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20" w:rsidRPr="008201EB" w:rsidRDefault="003C1B9E" w:rsidP="003C1B9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3C1B9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u w:val="single"/>
        </w:rPr>
        <w:t>Silent e</w:t>
      </w:r>
      <w:r w:rsidR="000F1A33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u w:val="single"/>
        </w:rPr>
        <w:t xml:space="preserve"> </w:t>
      </w:r>
      <w:r w:rsidRPr="003C1B9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  <w:u w:val="single"/>
        </w:rPr>
        <w:t xml:space="preserve">- </w:t>
      </w:r>
      <w:r w:rsidR="00A25220" w:rsidRPr="008201EB">
        <w:rPr>
          <w:rFonts w:asciiTheme="majorBidi" w:hAnsiTheme="majorBidi" w:cstheme="majorBidi"/>
          <w:b/>
          <w:bCs/>
          <w:color w:val="76923C" w:themeColor="accent3" w:themeShade="BF"/>
          <w:sz w:val="32"/>
          <w:szCs w:val="32"/>
          <w:u w:val="single"/>
        </w:rPr>
        <w:t>Hang</w:t>
      </w:r>
      <w:r w:rsidR="00A25220" w:rsidRPr="008201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25220" w:rsidRPr="008201EB">
        <w:rPr>
          <w:rFonts w:asciiTheme="majorBidi" w:hAnsiTheme="majorBidi" w:cstheme="majorBidi"/>
          <w:b/>
          <w:bCs/>
          <w:color w:val="E36C0A" w:themeColor="accent6" w:themeShade="BF"/>
          <w:sz w:val="32"/>
          <w:szCs w:val="32"/>
          <w:u w:val="single"/>
        </w:rPr>
        <w:t>with</w:t>
      </w:r>
      <w:r w:rsidR="00A25220" w:rsidRPr="008201EB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A25220" w:rsidRPr="008201EB"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u w:val="single"/>
        </w:rPr>
        <w:t>Hickey</w:t>
      </w:r>
    </w:p>
    <w:p w:rsidR="000F1A33" w:rsidRPr="00AE56B5" w:rsidRDefault="00127718" w:rsidP="00B24212">
      <w:pPr>
        <w:bidi w:val="0"/>
        <w:rPr>
          <w:rFonts w:asciiTheme="majorBidi" w:hAnsiTheme="majorBidi" w:cstheme="majorBidi"/>
          <w:color w:val="0070C0"/>
          <w:sz w:val="28"/>
          <w:szCs w:val="28"/>
        </w:rPr>
      </w:pPr>
      <w:r w:rsidRPr="00AE56B5">
        <w:rPr>
          <w:rFonts w:asciiTheme="majorBidi" w:hAnsiTheme="majorBidi" w:cstheme="majorBidi"/>
          <w:color w:val="0070C0"/>
          <w:sz w:val="28"/>
          <w:szCs w:val="28"/>
        </w:rPr>
        <w:t>This game</w:t>
      </w:r>
      <w:r w:rsidR="00A25220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focus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es </w:t>
      </w:r>
      <w:r w:rsidR="003C1B9E" w:rsidRPr="00AE56B5">
        <w:rPr>
          <w:rFonts w:asciiTheme="majorBidi" w:hAnsiTheme="majorBidi" w:cstheme="majorBidi"/>
          <w:color w:val="0070C0"/>
          <w:sz w:val="28"/>
          <w:szCs w:val="28"/>
        </w:rPr>
        <w:t>on a variety of patterns that create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words with a silent e at the end, </w:t>
      </w:r>
      <w:r w:rsidR="003C1B9E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whether the vowel is long or short.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Ultimately, "Hang with Hickey"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>should</w:t>
      </w:r>
      <w:r w:rsidR="00AE56B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add some </w:t>
      </w:r>
      <w:r w:rsidR="00AE56B5">
        <w:rPr>
          <w:rFonts w:asciiTheme="majorBidi" w:hAnsiTheme="majorBidi" w:cstheme="majorBidi"/>
          <w:color w:val="0070C0"/>
          <w:sz w:val="28"/>
          <w:szCs w:val="28"/>
        </w:rPr>
        <w:t xml:space="preserve">new vocabulary to 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t>more advanced</w:t>
      </w:r>
      <w:r w:rsidR="00AE56B5">
        <w:rPr>
          <w:rFonts w:asciiTheme="majorBidi" w:hAnsiTheme="majorBidi" w:cstheme="majorBidi"/>
          <w:color w:val="0070C0"/>
          <w:sz w:val="28"/>
          <w:szCs w:val="28"/>
        </w:rPr>
        <w:t xml:space="preserve"> students'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base while improving their overall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spelling and </w:t>
      </w:r>
      <w:r w:rsidR="000F1A33" w:rsidRPr="00AE56B5">
        <w:rPr>
          <w:rFonts w:asciiTheme="majorBidi" w:hAnsiTheme="majorBidi" w:cstheme="majorBidi"/>
          <w:color w:val="0070C0"/>
          <w:sz w:val="28"/>
          <w:szCs w:val="28"/>
        </w:rPr>
        <w:t>pronunciation skills.</w:t>
      </w:r>
    </w:p>
    <w:p w:rsidR="000F1A33" w:rsidRPr="00AE56B5" w:rsidRDefault="000F1A33" w:rsidP="000F1A33">
      <w:pPr>
        <w:bidi w:val="0"/>
        <w:rPr>
          <w:rFonts w:asciiTheme="majorBidi" w:hAnsiTheme="majorBidi" w:cstheme="majorBidi"/>
          <w:color w:val="0070C0"/>
          <w:sz w:val="28"/>
          <w:szCs w:val="28"/>
        </w:rPr>
      </w:pPr>
      <w:r w:rsidRPr="00AE56B5">
        <w:rPr>
          <w:rFonts w:asciiTheme="majorBidi" w:hAnsiTheme="majorBidi" w:cstheme="majorBidi"/>
          <w:color w:val="0070C0"/>
          <w:sz w:val="28"/>
          <w:szCs w:val="28"/>
        </w:rPr>
        <w:t>S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et up a simple hang-man game (Hang with Hickey) that will encourage the class to participate and review the concepts of the "silent e." </w:t>
      </w:r>
    </w:p>
    <w:p w:rsidR="000F1A33" w:rsidRPr="00AE56B5" w:rsidRDefault="000F1A33" w:rsidP="00AE56B5">
      <w:pPr>
        <w:bidi w:val="0"/>
        <w:rPr>
          <w:rFonts w:asciiTheme="majorBidi" w:hAnsiTheme="majorBidi" w:cstheme="majorBidi"/>
          <w:color w:val="0070C0"/>
          <w:sz w:val="28"/>
          <w:szCs w:val="28"/>
        </w:rPr>
      </w:pP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Select challenging words for the game in order to get maximal participation from the students. 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Choose a word from each of the following lessons. 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>Once the word has been correctly or incorrectly attempted, review with the class the concept for that lesson and other basic common words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that fall into that category (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for example, in Lesson 44  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>play the game with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the word "garage</w:t>
      </w:r>
      <w:r w:rsidR="00AE56B5" w:rsidRPr="00AE56B5">
        <w:rPr>
          <w:rFonts w:asciiTheme="majorBidi" w:hAnsiTheme="majorBidi" w:cstheme="majorBidi"/>
          <w:color w:val="0070C0"/>
          <w:sz w:val="28"/>
          <w:szCs w:val="28"/>
        </w:rPr>
        <w:t>,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>"</w:t>
      </w:r>
      <w:r w:rsidR="00AE56B5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then discuss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other words such as "cage" or "gauge"). </w:t>
      </w:r>
    </w:p>
    <w:p w:rsidR="00127718" w:rsidRPr="00AE56B5" w:rsidRDefault="003C1B9E" w:rsidP="000F1A33">
      <w:pPr>
        <w:bidi w:val="0"/>
        <w:rPr>
          <w:rFonts w:asciiTheme="majorBidi" w:hAnsiTheme="majorBidi" w:cstheme="majorBidi"/>
          <w:color w:val="0070C0"/>
          <w:sz w:val="28"/>
          <w:szCs w:val="28"/>
        </w:rPr>
      </w:pPr>
      <w:r w:rsidRPr="00AE56B5">
        <w:rPr>
          <w:rFonts w:asciiTheme="majorBidi" w:hAnsiTheme="majorBidi" w:cstheme="majorBidi"/>
          <w:color w:val="0070C0"/>
          <w:sz w:val="28"/>
          <w:szCs w:val="28"/>
        </w:rPr>
        <w:t>S</w:t>
      </w:r>
      <w:r w:rsidR="00127718" w:rsidRPr="00AE56B5">
        <w:rPr>
          <w:rFonts w:asciiTheme="majorBidi" w:hAnsiTheme="majorBidi" w:cstheme="majorBidi"/>
          <w:color w:val="0070C0"/>
          <w:sz w:val="28"/>
          <w:szCs w:val="28"/>
        </w:rPr>
        <w:t>pecifically</w:t>
      </w:r>
      <w:r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we suggest using</w:t>
      </w:r>
      <w:r w:rsidR="00127718" w:rsidRPr="00AE56B5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="00127718" w:rsidRPr="00AE56B5">
        <w:rPr>
          <w:rFonts w:asciiTheme="majorBidi" w:hAnsiTheme="majorBidi" w:cstheme="majorBidi"/>
          <w:color w:val="0070C0"/>
          <w:sz w:val="28"/>
          <w:szCs w:val="28"/>
        </w:rPr>
        <w:t>words from:</w:t>
      </w:r>
    </w:p>
    <w:p w:rsidR="00127718" w:rsidRPr="00B24212" w:rsidRDefault="00127718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>Lesson 13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: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-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i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_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e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, or i-magic-e 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>(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where the e is silent and the i is long), e.g. kite</w:t>
      </w:r>
      <w:r w:rsidR="005F6FF9" w:rsidRPr="00B24212">
        <w:rPr>
          <w:rFonts w:asciiTheme="majorBidi" w:hAnsiTheme="majorBidi" w:cstheme="majorBidi"/>
          <w:color w:val="0070C0"/>
          <w:sz w:val="28"/>
          <w:szCs w:val="28"/>
        </w:rPr>
        <w:t>; from Band 2: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invite, quite, write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>, line, mine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(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>but in two-syllable words</w:t>
      </w:r>
      <w:r w:rsidR="005F6FF9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often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short vowel e.g.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opposite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>, engine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>)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br/>
      </w:r>
    </w:p>
    <w:p w:rsidR="00127718" w:rsidRPr="00B24212" w:rsidRDefault="00127718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>Lesson 21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: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-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a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_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e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, or a-magic-e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(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where the e is silent and the a is long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),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e.g. assimilate,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fascinate, gravitate, assassinate</w:t>
      </w:r>
      <w:r w:rsidR="005F6FF9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; from Band 2, gate, hate, plate, state, unfortunate 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br/>
      </w:r>
    </w:p>
    <w:p w:rsidR="00127718" w:rsidRPr="00B24212" w:rsidRDefault="00127718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>Lesson 30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: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–ve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(where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all words that end with the sound (v) are spelled with –ve at the end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>, whether the preceding vowl is short or long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): e.g. c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ognitive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,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superlative, assertive, informative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>, drive, pave, stove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; from Band 2: give, have, live, negative, positive, arrive 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br/>
      </w:r>
    </w:p>
    <w:p w:rsidR="003C1B9E" w:rsidRPr="00B24212" w:rsidRDefault="00127718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Lesson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4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>2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: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-ce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(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where the vowel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before the c may be long or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short, and if there is a consonant+ce at the end</w:t>
      </w:r>
      <w:r w:rsidR="003C1B9E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of the word,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the vowel is short): e.g. embrace,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enhance, interface, accomplice</w:t>
      </w:r>
      <w:r w:rsidR="00AE56B5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; from Band 2: advice, chance, dance, difference, force, ice, ice cream, notice, office, once, piece, practice, science, since, space, twice 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br/>
      </w:r>
    </w:p>
    <w:p w:rsidR="003C1B9E" w:rsidRPr="00B24212" w:rsidRDefault="003C1B9E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color w:val="0070C0"/>
          <w:sz w:val="28"/>
          <w:szCs w:val="28"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Lesson 44, -ge (where, like –ce, 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the vowel before the g may be short or long)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e.g. 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garage, gauge,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encourage,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espionage, carriage, 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>page; from Band 2: huge, language, large, manage, message, strange, village, change, exchange</w:t>
      </w:r>
      <w:r w:rsidR="00B24212">
        <w:rPr>
          <w:rFonts w:asciiTheme="majorBidi" w:hAnsiTheme="majorBidi" w:cstheme="majorBidi"/>
          <w:color w:val="0070C0"/>
          <w:sz w:val="28"/>
          <w:szCs w:val="28"/>
        </w:rPr>
        <w:br/>
      </w:r>
      <w:bookmarkStart w:id="0" w:name="_GoBack"/>
      <w:bookmarkEnd w:id="0"/>
    </w:p>
    <w:p w:rsidR="008235EA" w:rsidRPr="00B24212" w:rsidRDefault="003C1B9E" w:rsidP="00B24212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B24212">
        <w:rPr>
          <w:rFonts w:asciiTheme="majorBidi" w:hAnsiTheme="majorBidi" w:cstheme="majorBidi"/>
          <w:color w:val="0070C0"/>
          <w:sz w:val="28"/>
          <w:szCs w:val="28"/>
        </w:rPr>
        <w:t>Lesson 46, -dge (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>where the vowel before the d is short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) e.g. </w:t>
      </w:r>
      <w:r w:rsidR="005F6FF9" w:rsidRPr="00B24212">
        <w:rPr>
          <w:rFonts w:asciiTheme="majorBidi" w:hAnsiTheme="majorBidi" w:cstheme="majorBidi"/>
          <w:color w:val="0070C0"/>
          <w:sz w:val="28"/>
          <w:szCs w:val="28"/>
        </w:rPr>
        <w:t>bridge</w:t>
      </w:r>
      <w:r w:rsidR="005F6FF9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, from Band 2: 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>knowledge</w:t>
      </w:r>
      <w:r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, judge, </w:t>
      </w:r>
      <w:r w:rsidR="000F1A33" w:rsidRPr="00B24212">
        <w:rPr>
          <w:rFonts w:asciiTheme="majorBidi" w:hAnsiTheme="majorBidi" w:cstheme="majorBidi"/>
          <w:color w:val="0070C0"/>
          <w:sz w:val="28"/>
          <w:szCs w:val="28"/>
        </w:rPr>
        <w:t xml:space="preserve">fridge, </w:t>
      </w:r>
    </w:p>
    <w:sectPr w:rsidR="008235EA" w:rsidRPr="00B24212" w:rsidSect="000F1A33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E5" w:rsidRDefault="008D7EE5" w:rsidP="003C1B9E">
      <w:pPr>
        <w:spacing w:after="0" w:line="240" w:lineRule="auto"/>
      </w:pPr>
      <w:r>
        <w:separator/>
      </w:r>
    </w:p>
  </w:endnote>
  <w:endnote w:type="continuationSeparator" w:id="0">
    <w:p w:rsidR="008D7EE5" w:rsidRDefault="008D7EE5" w:rsidP="003C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E5" w:rsidRDefault="008D7EE5" w:rsidP="003C1B9E">
      <w:pPr>
        <w:spacing w:after="0" w:line="240" w:lineRule="auto"/>
      </w:pPr>
      <w:r>
        <w:separator/>
      </w:r>
    </w:p>
  </w:footnote>
  <w:footnote w:type="continuationSeparator" w:id="0">
    <w:p w:rsidR="008D7EE5" w:rsidRDefault="008D7EE5" w:rsidP="003C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9E" w:rsidRPr="003C1B9E" w:rsidRDefault="003C1B9E" w:rsidP="003C1B9E">
    <w:pPr>
      <w:bidi w:val="0"/>
    </w:pPr>
    <w:r w:rsidRPr="008201EB">
      <w:rPr>
        <w:rFonts w:hint="cs"/>
        <w:rtl/>
      </w:rPr>
      <w:t>ב"ה</w:t>
    </w:r>
    <w:r>
      <w:rPr>
        <w:rFonts w:asciiTheme="majorBidi" w:hAnsiTheme="majorBidi" w:cstheme="majorBidi"/>
        <w:sz w:val="28"/>
        <w:szCs w:val="28"/>
      </w:rPr>
      <w:t xml:space="preserve">                                                    </w:t>
    </w:r>
    <w:r w:rsidR="00AE56B5">
      <w:rPr>
        <w:rFonts w:asciiTheme="majorBidi" w:hAnsiTheme="majorBidi" w:cstheme="majorBidi"/>
        <w:sz w:val="28"/>
        <w:szCs w:val="28"/>
      </w:rPr>
      <w:t xml:space="preserve">                               </w:t>
    </w:r>
    <w:r>
      <w:rPr>
        <w:rFonts w:asciiTheme="majorBidi" w:hAnsiTheme="majorBidi" w:cstheme="majorBidi"/>
        <w:sz w:val="28"/>
        <w:szCs w:val="28"/>
      </w:rPr>
      <w:t xml:space="preserve">by: </w:t>
    </w:r>
    <w:r w:rsidRPr="008201EB">
      <w:rPr>
        <w:rFonts w:asciiTheme="majorBidi" w:hAnsiTheme="majorBidi" w:cstheme="majorBidi"/>
        <w:sz w:val="28"/>
        <w:szCs w:val="28"/>
      </w:rPr>
      <w:t>Corey Scheinblum</w:t>
    </w:r>
    <w:r>
      <w:rPr>
        <w:rFonts w:asciiTheme="majorBidi" w:hAnsiTheme="majorBidi" w:cstheme="majorBidi"/>
        <w:sz w:val="28"/>
        <w:szCs w:val="28"/>
      </w:rPr>
      <w:t xml:space="preserve">, </w:t>
    </w:r>
    <w:r w:rsidRPr="008201EB">
      <w:rPr>
        <w:rFonts w:asciiTheme="majorBidi" w:hAnsiTheme="majorBidi" w:cstheme="majorBidi"/>
        <w:sz w:val="28"/>
        <w:szCs w:val="28"/>
      </w:rPr>
      <w:t>Oren Yarkoni</w:t>
    </w:r>
  </w:p>
  <w:p w:rsidR="003C1B9E" w:rsidRDefault="003C1B9E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BDB"/>
    <w:multiLevelType w:val="hybridMultilevel"/>
    <w:tmpl w:val="86BA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20"/>
    <w:rsid w:val="000F1A33"/>
    <w:rsid w:val="00127718"/>
    <w:rsid w:val="00187E21"/>
    <w:rsid w:val="00235D61"/>
    <w:rsid w:val="00386AB8"/>
    <w:rsid w:val="003B690C"/>
    <w:rsid w:val="003C1B9E"/>
    <w:rsid w:val="005D37E7"/>
    <w:rsid w:val="005F6FF9"/>
    <w:rsid w:val="008201EB"/>
    <w:rsid w:val="008235EA"/>
    <w:rsid w:val="008D7EE5"/>
    <w:rsid w:val="008E67DD"/>
    <w:rsid w:val="00A25220"/>
    <w:rsid w:val="00AE56B5"/>
    <w:rsid w:val="00B2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E"/>
  </w:style>
  <w:style w:type="paragraph" w:styleId="Footer">
    <w:name w:val="footer"/>
    <w:basedOn w:val="Normal"/>
    <w:link w:val="FooterChar"/>
    <w:uiPriority w:val="99"/>
    <w:unhideWhenUsed/>
    <w:rsid w:val="003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B9E"/>
  </w:style>
  <w:style w:type="paragraph" w:styleId="Footer">
    <w:name w:val="footer"/>
    <w:basedOn w:val="Normal"/>
    <w:link w:val="FooterChar"/>
    <w:uiPriority w:val="99"/>
    <w:unhideWhenUsed/>
    <w:rsid w:val="003C1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JDC in Israel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שייגעץ</dc:creator>
  <cp:lastModifiedBy>FernL</cp:lastModifiedBy>
  <cp:revision>4</cp:revision>
  <dcterms:created xsi:type="dcterms:W3CDTF">2020-03-11T13:23:00Z</dcterms:created>
  <dcterms:modified xsi:type="dcterms:W3CDTF">2020-03-11T14:08:00Z</dcterms:modified>
</cp:coreProperties>
</file>